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FE718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9940BE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 xml:space="preserve"> от   </w:t>
            </w:r>
            <w:r w:rsidR="00FE7184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 xml:space="preserve">№ 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FE7184" w:rsidRDefault="00FE7184" w:rsidP="00FE7184">
      <w:pPr>
        <w:tabs>
          <w:tab w:val="left" w:pos="2134"/>
          <w:tab w:val="center" w:pos="5102"/>
        </w:tabs>
        <w:jc w:val="center"/>
        <w:rPr>
          <w:szCs w:val="28"/>
        </w:rPr>
      </w:pPr>
      <w:r>
        <w:rPr>
          <w:szCs w:val="28"/>
        </w:rPr>
        <w:t>Порядок расходования и учета субсидии из областного бюджета муниципальным образованиям Волгоградской области – победителям и призерам областного конкурса на лучшую организацию работы в представительных органах местного самоуправления Волгоградской области</w:t>
      </w:r>
    </w:p>
    <w:p w:rsidR="00FE7184" w:rsidRDefault="00FE7184" w:rsidP="00FE7184">
      <w:pPr>
        <w:tabs>
          <w:tab w:val="left" w:pos="2134"/>
          <w:tab w:val="center" w:pos="5102"/>
        </w:tabs>
        <w:jc w:val="center"/>
        <w:rPr>
          <w:szCs w:val="28"/>
        </w:rPr>
      </w:pPr>
    </w:p>
    <w:p w:rsidR="00FE7184" w:rsidRDefault="009D016E" w:rsidP="00FE71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Pr="00467ADF">
        <w:rPr>
          <w:szCs w:val="28"/>
        </w:rPr>
        <w:t xml:space="preserve">с постановлением Администрации Волгоградской области </w:t>
      </w:r>
      <w:r w:rsidR="00FE7184" w:rsidRPr="00467ADF">
        <w:rPr>
          <w:szCs w:val="28"/>
        </w:rPr>
        <w:t xml:space="preserve">от </w:t>
      </w:r>
      <w:r w:rsidR="00FE7184">
        <w:rPr>
          <w:szCs w:val="28"/>
        </w:rPr>
        <w:t xml:space="preserve">28 сентября </w:t>
      </w:r>
      <w:r w:rsidR="00FE7184" w:rsidRPr="00467ADF">
        <w:rPr>
          <w:szCs w:val="28"/>
        </w:rPr>
        <w:t>20</w:t>
      </w:r>
      <w:r w:rsidR="00FE7184">
        <w:rPr>
          <w:szCs w:val="28"/>
        </w:rPr>
        <w:t xml:space="preserve">20 г. № 579-п     </w:t>
      </w:r>
      <w:r w:rsidR="00FE7184" w:rsidRPr="00963A0B">
        <w:rPr>
          <w:szCs w:val="28"/>
        </w:rPr>
        <w:t>"</w:t>
      </w:r>
      <w:r w:rsidR="00FE7184">
        <w:rPr>
          <w:szCs w:val="28"/>
        </w:rPr>
        <w:t>О предоставлении и распределении субсидий муниципальным образованиям Волгоградской области – победителям и призерам областного конкурса на лучшую организацию работы в представительных органах местного самоуправления Волгоградской области</w:t>
      </w:r>
      <w:r w:rsidR="00FE7184" w:rsidRPr="00963A0B">
        <w:rPr>
          <w:szCs w:val="28"/>
        </w:rPr>
        <w:t xml:space="preserve">" </w:t>
      </w:r>
    </w:p>
    <w:p w:rsidR="009D016E" w:rsidRPr="008E427B" w:rsidRDefault="00FE7184" w:rsidP="00FE7184">
      <w:pPr>
        <w:tabs>
          <w:tab w:val="left" w:pos="2134"/>
          <w:tab w:val="center" w:pos="5102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9D016E" w:rsidRPr="008E427B">
        <w:rPr>
          <w:szCs w:val="28"/>
        </w:rPr>
        <w:t xml:space="preserve">2.Настоящий Порядок определяет правила расходования и учета средств субсидии из областного бюджета </w:t>
      </w:r>
      <w:r>
        <w:rPr>
          <w:szCs w:val="28"/>
        </w:rPr>
        <w:t>муниципальным образованиям Волгоградской области – победителям и призерам областного конкурса на лучшую организацию работы в представительных органах местного самоуправления Волгоградской области</w:t>
      </w:r>
      <w:r w:rsidR="008E427B" w:rsidRPr="008E427B">
        <w:rPr>
          <w:szCs w:val="28"/>
        </w:rPr>
        <w:t xml:space="preserve"> </w:t>
      </w:r>
      <w:r w:rsidR="009D016E" w:rsidRPr="008E427B">
        <w:rPr>
          <w:szCs w:val="28"/>
        </w:rPr>
        <w:t>(далее - субсидия).</w:t>
      </w:r>
    </w:p>
    <w:p w:rsidR="00BC19D8" w:rsidRDefault="009D016E" w:rsidP="00BC19D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DA6623">
        <w:rPr>
          <w:szCs w:val="28"/>
        </w:rPr>
        <w:t>Средства суб</w:t>
      </w:r>
      <w:r>
        <w:rPr>
          <w:szCs w:val="28"/>
        </w:rPr>
        <w:t xml:space="preserve">сидии </w:t>
      </w:r>
      <w:r w:rsidR="00FE7184">
        <w:rPr>
          <w:szCs w:val="28"/>
        </w:rPr>
        <w:t xml:space="preserve">направляются на финансовое обеспечение деятельности </w:t>
      </w:r>
      <w:r w:rsidR="00435200">
        <w:rPr>
          <w:szCs w:val="28"/>
        </w:rPr>
        <w:t>Михайловской городской Думы Волгоградской области (далее – Михайловская городская Дума).</w:t>
      </w:r>
    </w:p>
    <w:p w:rsidR="009D016E" w:rsidRPr="009226ED" w:rsidRDefault="009D016E" w:rsidP="00BC19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4.Субсидия 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 xml:space="preserve">.Главным распорядителем средств </w:t>
      </w:r>
      <w:r>
        <w:rPr>
          <w:szCs w:val="28"/>
        </w:rPr>
        <w:t xml:space="preserve">субсидии </w:t>
      </w:r>
      <w:r w:rsidRPr="001B610E">
        <w:rPr>
          <w:szCs w:val="28"/>
        </w:rPr>
        <w:t xml:space="preserve">является </w:t>
      </w:r>
      <w:r w:rsidR="00435200">
        <w:rPr>
          <w:szCs w:val="28"/>
        </w:rPr>
        <w:t>Михайловская городская Дума.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Pr="009226ED">
        <w:rPr>
          <w:szCs w:val="28"/>
        </w:rPr>
        <w:t>Администрация</w:t>
      </w:r>
      <w:r w:rsidR="00435200">
        <w:rPr>
          <w:szCs w:val="28"/>
        </w:rPr>
        <w:t xml:space="preserve"> городского округа город Михайловка Волгоградской области (далее – администрация)</w:t>
      </w:r>
      <w:r w:rsidRPr="009226ED">
        <w:rPr>
          <w:szCs w:val="28"/>
        </w:rPr>
        <w:t>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>
        <w:rPr>
          <w:szCs w:val="28"/>
        </w:rPr>
        <w:t>субсидии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7.Учет операций по использованию средств субсидии осуществляется на лицевом счете </w:t>
      </w:r>
      <w:r w:rsidR="00435200">
        <w:rPr>
          <w:szCs w:val="28"/>
        </w:rPr>
        <w:t>Михайловской городской Думы</w:t>
      </w:r>
      <w:r>
        <w:rPr>
          <w:szCs w:val="28"/>
        </w:rPr>
        <w:t xml:space="preserve"> открытом в  финансовом отделе.</w:t>
      </w:r>
    </w:p>
    <w:p w:rsidR="00340A16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 xml:space="preserve">8.Для санкционирования оплаты денежных обязательств </w:t>
      </w:r>
      <w:r w:rsidR="00340A16" w:rsidRPr="00340A16">
        <w:rPr>
          <w:sz w:val="28"/>
          <w:szCs w:val="28"/>
        </w:rPr>
        <w:t>Михайловск</w:t>
      </w:r>
      <w:r w:rsidR="00340A16">
        <w:rPr>
          <w:sz w:val="28"/>
          <w:szCs w:val="28"/>
        </w:rPr>
        <w:t>ая</w:t>
      </w:r>
      <w:r w:rsidR="00340A16" w:rsidRPr="00340A16">
        <w:rPr>
          <w:sz w:val="28"/>
          <w:szCs w:val="28"/>
        </w:rPr>
        <w:t xml:space="preserve"> городск</w:t>
      </w:r>
      <w:r w:rsidR="00340A16">
        <w:rPr>
          <w:sz w:val="28"/>
          <w:szCs w:val="28"/>
        </w:rPr>
        <w:t>ая</w:t>
      </w:r>
      <w:r w:rsidR="00340A16" w:rsidRPr="00340A16">
        <w:rPr>
          <w:sz w:val="28"/>
          <w:szCs w:val="28"/>
        </w:rPr>
        <w:t xml:space="preserve"> Дум</w:t>
      </w:r>
      <w:r w:rsidR="00340A16">
        <w:rPr>
          <w:sz w:val="28"/>
          <w:szCs w:val="28"/>
        </w:rPr>
        <w:t>а</w:t>
      </w:r>
      <w:r w:rsidRPr="00F72C8E">
        <w:rPr>
          <w:sz w:val="28"/>
          <w:szCs w:val="28"/>
        </w:rPr>
        <w:t xml:space="preserve"> представляет в финансовый отдел заявки на </w:t>
      </w:r>
    </w:p>
    <w:p w:rsidR="00340A16" w:rsidRDefault="00340A16" w:rsidP="009D016E">
      <w:pPr>
        <w:pStyle w:val="a6"/>
        <w:jc w:val="both"/>
        <w:rPr>
          <w:sz w:val="28"/>
          <w:szCs w:val="28"/>
        </w:rPr>
      </w:pPr>
    </w:p>
    <w:p w:rsidR="00340A16" w:rsidRDefault="00340A16" w:rsidP="009D016E">
      <w:pPr>
        <w:pStyle w:val="a6"/>
        <w:jc w:val="both"/>
        <w:rPr>
          <w:sz w:val="28"/>
          <w:szCs w:val="28"/>
        </w:rPr>
      </w:pP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 w:rsidRPr="00F72C8E">
        <w:rPr>
          <w:sz w:val="28"/>
          <w:szCs w:val="28"/>
        </w:rPr>
        <w:t>оплату расходов, оформленные в порядке, установленном  финансовым отделом.</w:t>
      </w:r>
    </w:p>
    <w:p w:rsidR="009D016E" w:rsidRDefault="009D016E" w:rsidP="00910C73">
      <w:pPr>
        <w:pStyle w:val="a6"/>
        <w:jc w:val="both"/>
        <w:rPr>
          <w:szCs w:val="28"/>
        </w:rPr>
      </w:pPr>
      <w:r w:rsidRPr="00910C73">
        <w:rPr>
          <w:sz w:val="28"/>
          <w:szCs w:val="28"/>
        </w:rPr>
        <w:t xml:space="preserve"> </w:t>
      </w:r>
      <w:r w:rsidR="00910C73">
        <w:rPr>
          <w:sz w:val="28"/>
          <w:szCs w:val="28"/>
        </w:rPr>
        <w:t xml:space="preserve">       </w:t>
      </w:r>
      <w:r w:rsidRPr="00910C73">
        <w:rPr>
          <w:sz w:val="28"/>
          <w:szCs w:val="28"/>
        </w:rPr>
        <w:t xml:space="preserve">   9.</w:t>
      </w:r>
      <w:r w:rsidRPr="00910C73">
        <w:rPr>
          <w:rFonts w:eastAsia="Calibri"/>
          <w:sz w:val="28"/>
          <w:szCs w:val="28"/>
          <w:lang w:eastAsia="en-US"/>
        </w:rPr>
        <w:t xml:space="preserve">Уполномоченный орган по взаимодействию с комитетом финансов Волгоградской области (далее - </w:t>
      </w:r>
      <w:r w:rsidR="00910C73" w:rsidRPr="00910C73">
        <w:rPr>
          <w:rFonts w:eastAsia="Calibri"/>
          <w:sz w:val="28"/>
          <w:szCs w:val="28"/>
          <w:lang w:eastAsia="en-US"/>
        </w:rPr>
        <w:t xml:space="preserve">комитет) представляет в комитет </w:t>
      </w:r>
      <w:r w:rsidRPr="00910C73">
        <w:rPr>
          <w:sz w:val="28"/>
          <w:szCs w:val="28"/>
        </w:rPr>
        <w:t>отчет</w:t>
      </w:r>
      <w:r w:rsidR="00090E1B">
        <w:rPr>
          <w:sz w:val="28"/>
          <w:szCs w:val="28"/>
        </w:rPr>
        <w:t>ы</w:t>
      </w:r>
      <w:bookmarkStart w:id="0" w:name="_GoBack"/>
      <w:bookmarkEnd w:id="0"/>
      <w:r w:rsidRPr="00910C73">
        <w:rPr>
          <w:sz w:val="28"/>
          <w:szCs w:val="28"/>
        </w:rPr>
        <w:t xml:space="preserve"> об </w:t>
      </w:r>
      <w:r w:rsidR="00910C73" w:rsidRPr="00910C73">
        <w:rPr>
          <w:sz w:val="28"/>
          <w:szCs w:val="28"/>
        </w:rPr>
        <w:t>использовании субсидии и</w:t>
      </w:r>
      <w:r w:rsidRPr="00910C73">
        <w:rPr>
          <w:sz w:val="28"/>
          <w:szCs w:val="28"/>
        </w:rPr>
        <w:t xml:space="preserve"> о достижении</w:t>
      </w:r>
      <w:r w:rsidR="00910C73" w:rsidRPr="00910C73">
        <w:rPr>
          <w:sz w:val="28"/>
          <w:szCs w:val="28"/>
        </w:rPr>
        <w:t xml:space="preserve"> планового значения</w:t>
      </w:r>
      <w:r w:rsidRPr="00910C73">
        <w:rPr>
          <w:sz w:val="28"/>
          <w:szCs w:val="28"/>
        </w:rPr>
        <w:t xml:space="preserve"> ре</w:t>
      </w:r>
      <w:r w:rsidR="00910C73" w:rsidRPr="00910C73">
        <w:rPr>
          <w:sz w:val="28"/>
          <w:szCs w:val="28"/>
        </w:rPr>
        <w:t>зультата использования субсидии в порядке</w:t>
      </w:r>
      <w:r w:rsidR="00910C73">
        <w:rPr>
          <w:sz w:val="28"/>
          <w:szCs w:val="28"/>
        </w:rPr>
        <w:t xml:space="preserve"> и сроки, установленные комитетом.</w:t>
      </w:r>
      <w:r w:rsidR="00910C73" w:rsidRPr="00DE2DD9">
        <w:rPr>
          <w:sz w:val="28"/>
          <w:szCs w:val="28"/>
        </w:rPr>
        <w:t xml:space="preserve"> </w:t>
      </w:r>
    </w:p>
    <w:p w:rsidR="009D016E" w:rsidRPr="004B23E8" w:rsidRDefault="00910C73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9D016E">
        <w:rPr>
          <w:szCs w:val="28"/>
        </w:rPr>
        <w:t>10.</w:t>
      </w:r>
      <w:r w:rsidR="009D016E"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 w:rsidR="009D016E">
        <w:rPr>
          <w:rFonts w:eastAsia="Calibri"/>
          <w:szCs w:val="28"/>
          <w:lang w:eastAsia="en-US"/>
        </w:rPr>
        <w:t>субсидии.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090E1B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17" w:rsidRDefault="00E36ABF">
      <w:r>
        <w:separator/>
      </w:r>
    </w:p>
  </w:endnote>
  <w:endnote w:type="continuationSeparator" w:id="0">
    <w:p w:rsidR="00F25717" w:rsidRDefault="00E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17" w:rsidRDefault="00E36ABF">
      <w:r>
        <w:separator/>
      </w:r>
    </w:p>
  </w:footnote>
  <w:footnote w:type="continuationSeparator" w:id="0">
    <w:p w:rsidR="00F25717" w:rsidRDefault="00E3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090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E1B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090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090E1B"/>
    <w:rsid w:val="00340A16"/>
    <w:rsid w:val="00435200"/>
    <w:rsid w:val="0066530B"/>
    <w:rsid w:val="008E427B"/>
    <w:rsid w:val="008F6C0F"/>
    <w:rsid w:val="00910C73"/>
    <w:rsid w:val="009940BE"/>
    <w:rsid w:val="009D016E"/>
    <w:rsid w:val="00A251C8"/>
    <w:rsid w:val="00BC19D8"/>
    <w:rsid w:val="00C32138"/>
    <w:rsid w:val="00E36ABF"/>
    <w:rsid w:val="00F25717"/>
    <w:rsid w:val="00F564D6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10</cp:revision>
  <dcterms:created xsi:type="dcterms:W3CDTF">2020-04-29T12:23:00Z</dcterms:created>
  <dcterms:modified xsi:type="dcterms:W3CDTF">2020-10-01T08:40:00Z</dcterms:modified>
</cp:coreProperties>
</file>